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FF" w:rsidRPr="00F609FF" w:rsidRDefault="00F609FF" w:rsidP="00F609FF">
      <w:pPr>
        <w:shd w:val="clear" w:color="auto" w:fill="FFFFFF"/>
        <w:spacing w:after="0" w:line="240" w:lineRule="auto"/>
        <w:rPr>
          <w:rFonts w:ascii="Verdana" w:eastAsia="Times New Roman" w:hAnsi="Verdana" w:cs="Times New Roman"/>
          <w:color w:val="2D2D2D"/>
          <w:sz w:val="17"/>
          <w:szCs w:val="17"/>
          <w:lang w:eastAsia="pl-PL"/>
        </w:rPr>
      </w:pPr>
      <w:r w:rsidRPr="00F609FF">
        <w:rPr>
          <w:rFonts w:ascii="Arial" w:eastAsia="Times New Roman" w:hAnsi="Arial" w:cs="Arial"/>
          <w:color w:val="292A2B"/>
          <w:sz w:val="23"/>
          <w:lang w:eastAsia="pl-PL"/>
        </w:rPr>
        <w:t>Z dniem 1 kwietnia weszły w życie nowelizacje rozporządzeń Ministerstwa Klimatu i Środowiska. Celem nowelizacji było dostosowanie przepisów do zmian dokonanych ustawą z dnia 11 sierpnia 2021 r. o gatunkach obcych  (Dz. U. z 2021 r. poz. 1718). Poniżej  informacje na temat znowelizowanych rozporządzeń wraz z wyjaśnieniem.</w:t>
      </w:r>
    </w:p>
    <w:p w:rsidR="00F609FF" w:rsidRPr="00F609FF" w:rsidRDefault="00F609FF" w:rsidP="00F609FF">
      <w:pPr>
        <w:numPr>
          <w:ilvl w:val="0"/>
          <w:numId w:val="1"/>
        </w:numPr>
        <w:shd w:val="clear" w:color="auto" w:fill="FFFFFF"/>
        <w:spacing w:before="100" w:beforeAutospacing="1" w:after="100" w:afterAutospacing="1" w:line="240" w:lineRule="auto"/>
        <w:jc w:val="both"/>
        <w:rPr>
          <w:rFonts w:ascii="Arial" w:eastAsia="Times New Roman" w:hAnsi="Arial" w:cs="Arial"/>
          <w:color w:val="292A2B"/>
          <w:sz w:val="23"/>
          <w:szCs w:val="23"/>
          <w:lang w:eastAsia="pl-PL"/>
        </w:rPr>
      </w:pPr>
      <w:r w:rsidRPr="00F609FF">
        <w:rPr>
          <w:rFonts w:ascii="Arial" w:eastAsia="Times New Roman" w:hAnsi="Arial" w:cs="Arial"/>
          <w:b/>
          <w:bCs/>
          <w:color w:val="339966"/>
          <w:sz w:val="23"/>
          <w:lang w:eastAsia="pl-PL"/>
        </w:rPr>
        <w:t>Rozporządzenie Ministra Klimatu i Środowiska z dnia 31 marca 2022 r. zmieniające rozporządzenie w sprawie szczegółowych warunków wykonywania polowania i znakowania tusz (Dz. U. poz. 717).</w:t>
      </w:r>
    </w:p>
    <w:p w:rsidR="00F609FF" w:rsidRPr="00F609FF" w:rsidRDefault="00F609FF" w:rsidP="00F609FF">
      <w:pPr>
        <w:shd w:val="clear" w:color="auto" w:fill="FFFFFF"/>
        <w:spacing w:after="375" w:line="240" w:lineRule="auto"/>
        <w:jc w:val="both"/>
        <w:rPr>
          <w:rFonts w:ascii="Verdana" w:eastAsia="Times New Roman" w:hAnsi="Verdana" w:cs="Times New Roman"/>
          <w:color w:val="2D2D2D"/>
          <w:sz w:val="17"/>
          <w:szCs w:val="17"/>
          <w:lang w:eastAsia="pl-PL"/>
        </w:rPr>
      </w:pPr>
      <w:r w:rsidRPr="00F609FF">
        <w:rPr>
          <w:rFonts w:ascii="Arial" w:eastAsia="Times New Roman" w:hAnsi="Arial" w:cs="Arial"/>
          <w:color w:val="292A2B"/>
          <w:sz w:val="23"/>
          <w:lang w:eastAsia="pl-PL"/>
        </w:rPr>
        <w:t>Rozporządzenie to określa nowy wzór upoważnienia do wykonywania polowania indywidualnego oraz nowy wzór książki ewidencji pobytu na polowaniu indywidualnym. We wzorze upoważnienia do wykonywania polowania indywidualnego myśliwy, który otrzyma upoważnienie do wykonywania polowania na gatunki łowne może na to samo pozwolenie pozyskiwać inwazyjne gatunki obce (IGO). Wpisuje je tylko w kolumnie 8., czyli w sprawozdaniu z polowania indywidualnego, gdzie podaje gatunek z listy IGO, liczbę pozyskanych sztuk, datę, godzinę i miejsce polowania oraz opis formy poroża.</w:t>
      </w:r>
    </w:p>
    <w:p w:rsidR="00F609FF" w:rsidRPr="00F609FF" w:rsidRDefault="00F609FF" w:rsidP="00F609FF">
      <w:pPr>
        <w:shd w:val="clear" w:color="auto" w:fill="FFFFFF"/>
        <w:spacing w:after="375" w:line="240" w:lineRule="auto"/>
        <w:jc w:val="both"/>
        <w:rPr>
          <w:rFonts w:ascii="Verdana" w:eastAsia="Times New Roman" w:hAnsi="Verdana" w:cs="Times New Roman"/>
          <w:color w:val="2D2D2D"/>
          <w:sz w:val="17"/>
          <w:szCs w:val="17"/>
          <w:lang w:eastAsia="pl-PL"/>
        </w:rPr>
      </w:pPr>
      <w:r w:rsidRPr="00F609FF">
        <w:rPr>
          <w:rFonts w:ascii="Arial" w:eastAsia="Times New Roman" w:hAnsi="Arial" w:cs="Arial"/>
          <w:color w:val="292A2B"/>
          <w:sz w:val="23"/>
          <w:lang w:eastAsia="pl-PL"/>
        </w:rPr>
        <w:t>Natomiast we wzorze książki ewidencji pobytu na polowaniu indywidualnym data i godzina zakończenia polowania indywidualnego w przypadku polowania nocnego musi być dokonana do godziny 9.00 po zakończeniu polowania. Jednocześnie książka ewidencji pobytu na polowaniu indywidualnym została rozszerzona o sprawozdania z polowania indywidualnego o gatunki IGO.</w:t>
      </w:r>
    </w:p>
    <w:p w:rsidR="00F609FF" w:rsidRPr="00F609FF" w:rsidRDefault="00F609FF" w:rsidP="00F609FF">
      <w:pPr>
        <w:numPr>
          <w:ilvl w:val="0"/>
          <w:numId w:val="2"/>
        </w:numPr>
        <w:shd w:val="clear" w:color="auto" w:fill="FFFFFF"/>
        <w:spacing w:before="100" w:beforeAutospacing="1" w:after="100" w:afterAutospacing="1" w:line="240" w:lineRule="auto"/>
        <w:rPr>
          <w:rFonts w:ascii="Arial" w:eastAsia="Times New Roman" w:hAnsi="Arial" w:cs="Arial"/>
          <w:color w:val="292A2B"/>
          <w:sz w:val="23"/>
          <w:szCs w:val="23"/>
          <w:lang w:eastAsia="pl-PL"/>
        </w:rPr>
      </w:pPr>
      <w:r w:rsidRPr="00F609FF">
        <w:rPr>
          <w:rFonts w:ascii="Arial" w:eastAsia="Times New Roman" w:hAnsi="Arial" w:cs="Arial"/>
          <w:b/>
          <w:bCs/>
          <w:color w:val="339966"/>
          <w:sz w:val="23"/>
          <w:lang w:eastAsia="pl-PL"/>
        </w:rPr>
        <w:t>Rozporządzenie Ministra Klimatu i Środowiska z dnia 29 marca 2022 r. zmieniające rozporządzenie w sprawie określenia okresów polowań na zwierzęta łowne (Dz. U. poz. 714).</w:t>
      </w:r>
    </w:p>
    <w:p w:rsidR="00F609FF" w:rsidRPr="00F609FF" w:rsidRDefault="00F609FF" w:rsidP="00F609FF">
      <w:pPr>
        <w:shd w:val="clear" w:color="auto" w:fill="FFFFFF"/>
        <w:spacing w:after="375" w:line="240" w:lineRule="auto"/>
        <w:rPr>
          <w:rFonts w:ascii="Verdana" w:eastAsia="Times New Roman" w:hAnsi="Verdana" w:cs="Times New Roman"/>
          <w:color w:val="2D2D2D"/>
          <w:sz w:val="17"/>
          <w:szCs w:val="17"/>
          <w:lang w:eastAsia="pl-PL"/>
        </w:rPr>
      </w:pPr>
      <w:r w:rsidRPr="00F609FF">
        <w:rPr>
          <w:rFonts w:ascii="Arial" w:eastAsia="Times New Roman" w:hAnsi="Arial" w:cs="Arial"/>
          <w:color w:val="292A2B"/>
          <w:sz w:val="23"/>
          <w:lang w:eastAsia="pl-PL"/>
        </w:rPr>
        <w:t>Rozporządzenie to oznacza, że norka amerykańska (wizon amerykański) pozostała na liście zwierząt łownych z całorocznym okresem polowań.</w:t>
      </w:r>
    </w:p>
    <w:p w:rsidR="00F609FF" w:rsidRPr="00F609FF" w:rsidRDefault="00F609FF" w:rsidP="00F609FF">
      <w:pPr>
        <w:numPr>
          <w:ilvl w:val="0"/>
          <w:numId w:val="3"/>
        </w:numPr>
        <w:shd w:val="clear" w:color="auto" w:fill="FFFFFF"/>
        <w:spacing w:before="100" w:beforeAutospacing="1" w:after="100" w:afterAutospacing="1" w:line="240" w:lineRule="auto"/>
        <w:rPr>
          <w:rFonts w:ascii="Arial" w:eastAsia="Times New Roman" w:hAnsi="Arial" w:cs="Arial"/>
          <w:color w:val="292A2B"/>
          <w:sz w:val="23"/>
          <w:szCs w:val="23"/>
          <w:lang w:eastAsia="pl-PL"/>
        </w:rPr>
      </w:pPr>
      <w:r w:rsidRPr="00F609FF">
        <w:rPr>
          <w:rFonts w:ascii="Arial" w:eastAsia="Times New Roman" w:hAnsi="Arial" w:cs="Arial"/>
          <w:b/>
          <w:bCs/>
          <w:color w:val="339966"/>
          <w:sz w:val="23"/>
          <w:lang w:eastAsia="pl-PL"/>
        </w:rPr>
        <w:t>Rozporządzenie Ministra Klimatu i Środowiska z dnia 25 marca 2022 r. zmieniające rozporządzenie w sprawie ustalenia listy gatunków zwierząt łownych (Dz. U. poz. 696).</w:t>
      </w:r>
    </w:p>
    <w:p w:rsidR="00F609FF" w:rsidRPr="00F609FF" w:rsidRDefault="00F609FF" w:rsidP="00F609FF">
      <w:pPr>
        <w:shd w:val="clear" w:color="auto" w:fill="FFFFFF"/>
        <w:spacing w:after="375" w:line="240" w:lineRule="auto"/>
        <w:rPr>
          <w:rFonts w:ascii="Verdana" w:eastAsia="Times New Roman" w:hAnsi="Verdana" w:cs="Times New Roman"/>
          <w:color w:val="2D2D2D"/>
          <w:sz w:val="17"/>
          <w:szCs w:val="17"/>
          <w:lang w:eastAsia="pl-PL"/>
        </w:rPr>
      </w:pPr>
      <w:r w:rsidRPr="00F609FF">
        <w:rPr>
          <w:rFonts w:ascii="Arial" w:eastAsia="Times New Roman" w:hAnsi="Arial" w:cs="Arial"/>
          <w:color w:val="292A2B"/>
          <w:sz w:val="23"/>
          <w:lang w:eastAsia="pl-PL"/>
        </w:rPr>
        <w:t>Nowelizacja rozporządzenia oznacza, że z listy gatunków łownych znikają: jeleń sika, jenot, szop pracz i piżmak.</w:t>
      </w:r>
    </w:p>
    <w:p w:rsidR="00B93216" w:rsidRDefault="00B93216"/>
    <w:sectPr w:rsidR="00B93216" w:rsidSect="00B93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D8B"/>
    <w:multiLevelType w:val="multilevel"/>
    <w:tmpl w:val="7DDCF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F6AFD"/>
    <w:multiLevelType w:val="multilevel"/>
    <w:tmpl w:val="88EC3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3005A"/>
    <w:multiLevelType w:val="multilevel"/>
    <w:tmpl w:val="C6AE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F609FF"/>
    <w:rsid w:val="00B93216"/>
    <w:rsid w:val="00F609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21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fa915247colour">
    <w:name w:val="gwpfa915247_colour"/>
    <w:basedOn w:val="Domylnaczcionkaakapitu"/>
    <w:rsid w:val="00F609FF"/>
  </w:style>
  <w:style w:type="character" w:customStyle="1" w:styleId="gwpfa915247size">
    <w:name w:val="gwpfa915247_size"/>
    <w:basedOn w:val="Domylnaczcionkaakapitu"/>
    <w:rsid w:val="00F609FF"/>
  </w:style>
  <w:style w:type="paragraph" w:styleId="NormalnyWeb">
    <w:name w:val="Normal (Web)"/>
    <w:basedOn w:val="Normalny"/>
    <w:uiPriority w:val="99"/>
    <w:semiHidden/>
    <w:unhideWhenUsed/>
    <w:rsid w:val="00F609F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88822579">
      <w:bodyDiv w:val="1"/>
      <w:marLeft w:val="0"/>
      <w:marRight w:val="0"/>
      <w:marTop w:val="0"/>
      <w:marBottom w:val="0"/>
      <w:divBdr>
        <w:top w:val="none" w:sz="0" w:space="0" w:color="auto"/>
        <w:left w:val="none" w:sz="0" w:space="0" w:color="auto"/>
        <w:bottom w:val="none" w:sz="0" w:space="0" w:color="auto"/>
        <w:right w:val="none" w:sz="0" w:space="0" w:color="auto"/>
      </w:divBdr>
      <w:divsChild>
        <w:div w:id="78743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1732</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rk</cp:lastModifiedBy>
  <cp:revision>1</cp:revision>
  <dcterms:created xsi:type="dcterms:W3CDTF">2022-04-07T18:27:00Z</dcterms:created>
  <dcterms:modified xsi:type="dcterms:W3CDTF">2022-04-07T18:28:00Z</dcterms:modified>
</cp:coreProperties>
</file>